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FD6CC" w14:textId="016093E0" w:rsidR="006F0E9D" w:rsidRPr="000072D9" w:rsidRDefault="000072D9" w:rsidP="006F0E9D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</w:pPr>
      <w:r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>Geelong Youth</w:t>
      </w:r>
      <w:r w:rsidR="006F0E9D"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 xml:space="preserve"> </w:t>
      </w:r>
      <w:r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>–</w:t>
      </w:r>
      <w:r w:rsidR="001963F7"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 xml:space="preserve"> </w:t>
      </w:r>
      <w:r w:rsidR="006F0E9D"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>Glossary</w:t>
      </w:r>
      <w:r w:rsidRPr="000072D9">
        <w:rPr>
          <w:rFonts w:ascii="Calibri" w:eastAsia="Times New Roman" w:hAnsi="Calibri" w:cs="Calibri"/>
          <w:b/>
          <w:bCs/>
          <w:color w:val="0070C0"/>
          <w:kern w:val="36"/>
          <w:sz w:val="28"/>
          <w:szCs w:val="28"/>
          <w:lang w:eastAsia="en-GB"/>
          <w14:ligatures w14:val="none"/>
        </w:rPr>
        <w:t xml:space="preserve"> of Terms</w:t>
      </w:r>
    </w:p>
    <w:p w14:paraId="249042AD" w14:textId="1BBA684F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This glossary explains the key terms used throughout the Have Your Say questions.</w:t>
      </w:r>
    </w:p>
    <w:p w14:paraId="4D5AB659" w14:textId="77777777" w:rsidR="006F0E9D" w:rsidRPr="004D1216" w:rsidRDefault="000072D9" w:rsidP="006F0E9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noProof/>
          <w:kern w:val="0"/>
          <w:sz w:val="22"/>
          <w:szCs w:val="22"/>
          <w:lang w:eastAsia="en-GB"/>
          <w14:ligatures w14:val="none"/>
        </w:rPr>
        <w:pict w14:anchorId="7DC13E7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C124375" w14:textId="77777777" w:rsidR="006F0E9D" w:rsidRPr="000072D9" w:rsidRDefault="006F0E9D" w:rsidP="006F0E9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</w:pPr>
      <w:r w:rsidRPr="000072D9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  <w:t>Brand Foundations</w:t>
      </w:r>
    </w:p>
    <w:p w14:paraId="53B2B226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</w:t>
      </w:r>
    </w:p>
    <w:p w14:paraId="0969430F" w14:textId="2936B278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The overall perception of Youth Gelong. </w:t>
      </w:r>
      <w:r w:rsidR="001963F7"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How it looks, sounds, feels and shows up in the community.</w:t>
      </w:r>
    </w:p>
    <w:p w14:paraId="5C11F393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 Refresh</w:t>
      </w:r>
    </w:p>
    <w:p w14:paraId="1B83D61E" w14:textId="77777777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An update to the existing brand.</w:t>
      </w:r>
      <w:r w:rsidRPr="004D1216">
        <w:rPr>
          <w:rFonts w:ascii="Calibri" w:hAnsi="Calibri" w:cs="Calibri"/>
          <w:sz w:val="22"/>
          <w:szCs w:val="22"/>
        </w:rPr>
        <w:br/>
        <w:t>This means refining the visuals, language and tone without starting from scratch.</w:t>
      </w:r>
    </w:p>
    <w:p w14:paraId="263E5577" w14:textId="2FC10905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 Direction</w:t>
      </w:r>
    </w:p>
    <w:p w14:paraId="71EC1AD4" w14:textId="77777777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The overall path the brand will take moving forward.</w:t>
      </w:r>
      <w:r w:rsidRPr="004D1216">
        <w:rPr>
          <w:rFonts w:ascii="Calibri" w:hAnsi="Calibri" w:cs="Calibri"/>
          <w:sz w:val="22"/>
          <w:szCs w:val="22"/>
        </w:rPr>
        <w:br/>
        <w:t>It guides how Youth Geelong should present itself.</w:t>
      </w:r>
    </w:p>
    <w:p w14:paraId="787F441D" w14:textId="2C41C33F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 Personality</w:t>
      </w:r>
    </w:p>
    <w:p w14:paraId="51CE9303" w14:textId="79DD30AD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If Youth Geelong were a person, who would it be?</w:t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This defines its character and human traits.</w:t>
      </w:r>
    </w:p>
    <w:p w14:paraId="7CEAB101" w14:textId="77777777" w:rsidR="006F0E9D" w:rsidRPr="000072D9" w:rsidRDefault="006F0E9D" w:rsidP="006F0E9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</w:pPr>
      <w:r w:rsidRPr="000072D9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  <w:t>Voice &amp; Language</w:t>
      </w:r>
    </w:p>
    <w:p w14:paraId="5295682D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 Voice</w:t>
      </w:r>
    </w:p>
    <w:p w14:paraId="6AB4A80B" w14:textId="14813268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The consistent way Youth Geelong sounds across social media, the website, workshops and events.</w:t>
      </w:r>
    </w:p>
    <w:p w14:paraId="17E15737" w14:textId="207CB190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Tone Direction</w:t>
      </w:r>
    </w:p>
    <w:p w14:paraId="6AE521D3" w14:textId="665AA848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The balance between different qualities — for example serious or playful, professional or casual.</w:t>
      </w:r>
      <w:r w:rsidRPr="004D1216">
        <w:rPr>
          <w:rFonts w:ascii="Calibri" w:hAnsi="Calibri" w:cs="Calibri"/>
          <w:sz w:val="22"/>
          <w:szCs w:val="22"/>
        </w:rPr>
        <w:br/>
        <w:t xml:space="preserve">Tone can shift depending on the </w:t>
      </w:r>
      <w:r w:rsidR="000072D9" w:rsidRPr="004D1216">
        <w:rPr>
          <w:rFonts w:ascii="Calibri" w:hAnsi="Calibri" w:cs="Calibri"/>
          <w:sz w:val="22"/>
          <w:szCs w:val="22"/>
        </w:rPr>
        <w:t>situation but</w:t>
      </w:r>
      <w:r w:rsidRPr="004D1216">
        <w:rPr>
          <w:rFonts w:ascii="Calibri" w:hAnsi="Calibri" w:cs="Calibri"/>
          <w:sz w:val="22"/>
          <w:szCs w:val="22"/>
        </w:rPr>
        <w:t xml:space="preserve"> should always feel consistent.</w:t>
      </w:r>
    </w:p>
    <w:p w14:paraId="14436F32" w14:textId="29102195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Language &amp; Empowerment</w:t>
      </w:r>
    </w:p>
    <w:p w14:paraId="7A0D8BD4" w14:textId="4776501A" w:rsidR="006F0E9D" w:rsidRPr="004D1216" w:rsidRDefault="001963F7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hAnsi="Calibri" w:cs="Calibri"/>
          <w:sz w:val="22"/>
          <w:szCs w:val="22"/>
        </w:rPr>
        <w:t>The words and phrases Youth Geelong uses, and how they make people feel; confident, safe, supported or empowered.</w:t>
      </w:r>
    </w:p>
    <w:p w14:paraId="74BA4CD5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Messaging</w:t>
      </w:r>
    </w:p>
    <w:p w14:paraId="07DB0659" w14:textId="5411B957" w:rsidR="006F0E9D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key ideas and themes Youth Geelong communicates consistently.</w:t>
      </w:r>
    </w:p>
    <w:p w14:paraId="19BC4000" w14:textId="77777777" w:rsidR="004D1216" w:rsidRPr="004D1216" w:rsidRDefault="004D1216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268AC4BA" w14:textId="77777777" w:rsidR="000072D9" w:rsidRPr="000072D9" w:rsidRDefault="000072D9" w:rsidP="000072D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</w:pPr>
      <w:r w:rsidRPr="000072D9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  <w:lastRenderedPageBreak/>
        <w:t>Visual Identity</w:t>
      </w:r>
    </w:p>
    <w:p w14:paraId="295FB1BE" w14:textId="23A588E6" w:rsidR="006F0E9D" w:rsidRPr="004D1216" w:rsidRDefault="004D1216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V</w:t>
      </w:r>
      <w:r w:rsidR="006F0E9D"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isual Identity</w:t>
      </w:r>
    </w:p>
    <w:p w14:paraId="3B21046E" w14:textId="77777777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The full visual system of the brand.</w:t>
      </w:r>
      <w:r w:rsidRPr="004D1216">
        <w:rPr>
          <w:rFonts w:ascii="Calibri" w:hAnsi="Calibri" w:cs="Calibri"/>
          <w:sz w:val="22"/>
          <w:szCs w:val="22"/>
        </w:rPr>
        <w:br/>
        <w:t>This includes colour, typography, imagery, graphic elements and the logo.</w:t>
      </w:r>
    </w:p>
    <w:p w14:paraId="4B7F3AB7" w14:textId="692E9542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Colour Direction</w:t>
      </w:r>
    </w:p>
    <w:p w14:paraId="09724AA2" w14:textId="26D23DF7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overall feeling created by the colour palette.</w:t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Colour strongly influences emotional impact.</w:t>
      </w:r>
    </w:p>
    <w:p w14:paraId="705336BF" w14:textId="531C8DA1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Typography &amp; Text Style</w:t>
      </w:r>
    </w:p>
    <w:p w14:paraId="42225109" w14:textId="77777777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style of lettering used like bold, handwritten, minimal or decorative.</w:t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Typography affects whether the brand feels serious, creative, calm or expressive.</w:t>
      </w:r>
    </w:p>
    <w:p w14:paraId="398BAC19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Fonts</w:t>
      </w:r>
    </w:p>
    <w:p w14:paraId="7D734B4D" w14:textId="4B1CB17F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specific typefaces chosen for consistency and readability.</w:t>
      </w:r>
    </w:p>
    <w:p w14:paraId="11DE924B" w14:textId="779A81D2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Imagery &amp; Visual Style</w:t>
      </w:r>
    </w:p>
    <w:p w14:paraId="0AAE026D" w14:textId="77777777" w:rsidR="001963F7" w:rsidRPr="004D1216" w:rsidRDefault="001963F7" w:rsidP="006F0E9D">
      <w:pPr>
        <w:spacing w:before="100" w:beforeAutospacing="1" w:after="100" w:afterAutospacing="1" w:line="240" w:lineRule="auto"/>
        <w:outlineLvl w:val="2"/>
        <w:rPr>
          <w:rFonts w:ascii="Calibri" w:hAnsi="Calibri" w:cs="Calibri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>The types of photos, illustrations or graphics used.</w:t>
      </w:r>
      <w:r w:rsidRPr="004D1216">
        <w:rPr>
          <w:rFonts w:ascii="Calibri" w:hAnsi="Calibri" w:cs="Calibri"/>
          <w:sz w:val="22"/>
          <w:szCs w:val="22"/>
        </w:rPr>
        <w:br/>
        <w:t>This helps the brand feel real, community-led, creative or professional.</w:t>
      </w:r>
    </w:p>
    <w:p w14:paraId="4A86600A" w14:textId="341AFECE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Graphic Elements</w:t>
      </w:r>
    </w:p>
    <w:p w14:paraId="201F3ABF" w14:textId="4BABFEDD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Supporting visual devices such as shapes, patterns, overlays or icons that help create a recognisable </w:t>
      </w:r>
      <w:r w:rsidR="001963F7"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look.</w:t>
      </w:r>
    </w:p>
    <w:p w14:paraId="691D866E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Logo</w:t>
      </w:r>
    </w:p>
    <w:p w14:paraId="1E7C366A" w14:textId="4600C07E" w:rsidR="006F0E9D" w:rsidRPr="004D1216" w:rsidRDefault="006F0E9D" w:rsidP="006F0E9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The primary </w:t>
      </w:r>
      <w:r w:rsidR="001963F7"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visual </w:t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mark used to identify Youth Geelong.</w:t>
      </w:r>
      <w:r w:rsidRPr="004D121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The logo is one part of the visual identity, not the brand itself.</w:t>
      </w:r>
    </w:p>
    <w:p w14:paraId="1E4036C2" w14:textId="77777777" w:rsidR="006F0E9D" w:rsidRPr="000072D9" w:rsidRDefault="006F0E9D" w:rsidP="006F0E9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</w:pPr>
      <w:r w:rsidRPr="000072D9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:lang w:eastAsia="en-GB"/>
          <w14:ligatures w14:val="none"/>
        </w:rPr>
        <w:t>Brand Expression</w:t>
      </w:r>
    </w:p>
    <w:p w14:paraId="20817770" w14:textId="77777777" w:rsidR="006F0E9D" w:rsidRPr="004D1216" w:rsidRDefault="006F0E9D" w:rsidP="006F0E9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4D121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Brand in Action</w:t>
      </w:r>
    </w:p>
    <w:p w14:paraId="4A943773" w14:textId="1BA67F7B" w:rsidR="00EB2AB5" w:rsidRPr="001963F7" w:rsidRDefault="001963F7">
      <w:pPr>
        <w:rPr>
          <w:rFonts w:cs="Arial"/>
          <w:sz w:val="22"/>
          <w:szCs w:val="22"/>
        </w:rPr>
      </w:pPr>
      <w:r w:rsidRPr="004D1216">
        <w:rPr>
          <w:rFonts w:ascii="Calibri" w:hAnsi="Calibri" w:cs="Calibri"/>
          <w:sz w:val="22"/>
          <w:szCs w:val="22"/>
        </w:rPr>
        <w:t xml:space="preserve">How everything comes </w:t>
      </w:r>
      <w:r w:rsidR="000072D9" w:rsidRPr="004D1216">
        <w:rPr>
          <w:rFonts w:ascii="Calibri" w:hAnsi="Calibri" w:cs="Calibri"/>
          <w:sz w:val="22"/>
          <w:szCs w:val="22"/>
        </w:rPr>
        <w:t>together (</w:t>
      </w:r>
      <w:r w:rsidRPr="004D1216">
        <w:rPr>
          <w:rFonts w:ascii="Calibri" w:hAnsi="Calibri" w:cs="Calibri"/>
          <w:sz w:val="22"/>
          <w:szCs w:val="22"/>
        </w:rPr>
        <w:t>voice, tone, personality and visuals) in real life.</w:t>
      </w:r>
      <w:r w:rsidRPr="004D1216">
        <w:rPr>
          <w:rFonts w:ascii="Calibri" w:hAnsi="Calibri" w:cs="Calibri"/>
          <w:sz w:val="22"/>
          <w:szCs w:val="22"/>
        </w:rPr>
        <w:br/>
        <w:t>This is how Youth Geelong shows up across programs, campaigns and community</w:t>
      </w:r>
      <w:r w:rsidRPr="001963F7">
        <w:rPr>
          <w:sz w:val="22"/>
          <w:szCs w:val="22"/>
        </w:rPr>
        <w:t xml:space="preserve"> spaces.</w:t>
      </w:r>
    </w:p>
    <w:sectPr w:rsidR="00EB2AB5" w:rsidRPr="001963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B5"/>
    <w:rsid w:val="000072D9"/>
    <w:rsid w:val="00050490"/>
    <w:rsid w:val="001963F7"/>
    <w:rsid w:val="00296075"/>
    <w:rsid w:val="004D1216"/>
    <w:rsid w:val="006F0E9D"/>
    <w:rsid w:val="009863BA"/>
    <w:rsid w:val="00EB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B975647"/>
  <w15:chartTrackingRefBased/>
  <w15:docId w15:val="{7A070870-3DB4-E44A-AA19-27B7C3B7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B2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B2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A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A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A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A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A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A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A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A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A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A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AB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B2A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B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6F0E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1902</Characters>
  <Application>Microsoft Office Word</Application>
  <DocSecurity>0</DocSecurity>
  <Lines>52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Kelly</dc:creator>
  <cp:keywords/>
  <dc:description/>
  <cp:lastModifiedBy>Steph Dunbar</cp:lastModifiedBy>
  <cp:revision>3</cp:revision>
  <dcterms:created xsi:type="dcterms:W3CDTF">2026-03-04T00:29:00Z</dcterms:created>
  <dcterms:modified xsi:type="dcterms:W3CDTF">2026-03-04T00:30:00Z</dcterms:modified>
</cp:coreProperties>
</file>